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1A3D" w14:textId="77777777" w:rsidR="00917228" w:rsidRPr="004D78D6" w:rsidRDefault="00917228" w:rsidP="00917228">
      <w:pPr>
        <w:rPr>
          <w:b/>
          <w:sz w:val="28"/>
        </w:rPr>
      </w:pPr>
      <w:r>
        <w:rPr>
          <w:b/>
          <w:sz w:val="28"/>
        </w:rPr>
        <w:t>ASKATASUNA</w:t>
      </w:r>
    </w:p>
    <w:p w14:paraId="5C321A3E" w14:textId="3D6C9C08" w:rsidR="008C6525" w:rsidRPr="008C6525" w:rsidRDefault="008C6525" w:rsidP="00917228">
      <w:pPr>
        <w:rPr>
          <w:b/>
        </w:rPr>
      </w:pPr>
      <w:r>
        <w:rPr>
          <w:b/>
        </w:rPr>
        <w:t>Askatasunezko Europa baten alde</w:t>
      </w:r>
    </w:p>
    <w:p w14:paraId="5C321A3F" w14:textId="77777777" w:rsidR="00917228" w:rsidRDefault="00917228" w:rsidP="00917228">
      <w:r>
        <w:t xml:space="preserve">Europako Parlamentuak eginkizun garrantzitsua bete dezake EBn </w:t>
      </w:r>
      <w:r>
        <w:rPr>
          <w:b/>
        </w:rPr>
        <w:t>barneratzeaz bestelako aukera batzuk</w:t>
      </w:r>
      <w:r>
        <w:t xml:space="preserve"> emango dituen politika bat eginez. </w:t>
      </w:r>
    </w:p>
    <w:p w14:paraId="5C321A40" w14:textId="77777777" w:rsidR="00917228" w:rsidRDefault="00917228" w:rsidP="00917228">
      <w:r>
        <w:t>Zurea da #ThePowerofVote</w:t>
      </w:r>
    </w:p>
    <w:p w14:paraId="5C321A41" w14:textId="77777777" w:rsidR="00917228" w:rsidRPr="004D78D6" w:rsidRDefault="00917228" w:rsidP="00917228">
      <w:pPr>
        <w:rPr>
          <w:b/>
        </w:rPr>
      </w:pPr>
      <w:r>
        <w:rPr>
          <w:b/>
        </w:rPr>
        <w:t>Bazenekien…?</w:t>
      </w:r>
    </w:p>
    <w:p w14:paraId="5C321A42" w14:textId="77777777" w:rsidR="00917228" w:rsidRDefault="00917228" w:rsidP="00917228">
      <w:pPr>
        <w:pStyle w:val="ListParagraph"/>
        <w:numPr>
          <w:ilvl w:val="0"/>
          <w:numId w:val="1"/>
        </w:numPr>
      </w:pPr>
      <w:r>
        <w:t xml:space="preserve">Atxiloketa-zentroetan barneratutako gehienek </w:t>
      </w:r>
      <w:r>
        <w:rPr>
          <w:b/>
        </w:rPr>
        <w:t>ez dute inoiz deliturik egin</w:t>
      </w:r>
      <w:r>
        <w:t xml:space="preserve">. </w:t>
      </w:r>
    </w:p>
    <w:p w14:paraId="5C321A43" w14:textId="77777777" w:rsidR="00914392" w:rsidRDefault="00917228" w:rsidP="00917228">
      <w:pPr>
        <w:pStyle w:val="ListParagraph"/>
        <w:numPr>
          <w:ilvl w:val="0"/>
          <w:numId w:val="1"/>
        </w:numPr>
      </w:pPr>
      <w:r>
        <w:t xml:space="preserve">Frogek agerian uzten dute barneratzea </w:t>
      </w:r>
      <w:r>
        <w:rPr>
          <w:b/>
        </w:rPr>
        <w:t>kaltegarria</w:t>
      </w:r>
      <w:r>
        <w:t xml:space="preserve"> dela pertsonen </w:t>
      </w:r>
      <w:r>
        <w:rPr>
          <w:b/>
        </w:rPr>
        <w:t>osasun fisiko eta mentalerako</w:t>
      </w:r>
      <w:r>
        <w:t>.</w:t>
      </w:r>
    </w:p>
    <w:p w14:paraId="5C321A44" w14:textId="77777777" w:rsidR="00917228" w:rsidRDefault="00917228" w:rsidP="00917228">
      <w:pPr>
        <w:pStyle w:val="ListParagraph"/>
        <w:numPr>
          <w:ilvl w:val="0"/>
          <w:numId w:val="1"/>
        </w:numPr>
      </w:pPr>
      <w:r>
        <w:t xml:space="preserve">Barneratzea maiz justifikatzen da egoera irregularrean dauden migratzaileak </w:t>
      </w:r>
      <w:r>
        <w:rPr>
          <w:b/>
        </w:rPr>
        <w:t>itzularazteko</w:t>
      </w:r>
      <w:r>
        <w:t xml:space="preserve"> edo kanporatzeko egiten dela esanez; hala ere, </w:t>
      </w:r>
      <w:r>
        <w:rPr>
          <w:b/>
        </w:rPr>
        <w:t>ezein frogak</w:t>
      </w:r>
      <w:r>
        <w:t xml:space="preserve"> ez du erakusten barneratuz gero helburu horiek hobeto betetzen direnik.</w:t>
      </w:r>
    </w:p>
    <w:p w14:paraId="5C321A45" w14:textId="77777777" w:rsidR="00917228" w:rsidRDefault="00917228" w:rsidP="00917228">
      <w:pPr>
        <w:pStyle w:val="ListParagraph"/>
        <w:numPr>
          <w:ilvl w:val="0"/>
          <w:numId w:val="1"/>
        </w:numPr>
      </w:pPr>
      <w:r>
        <w:rPr>
          <w:b/>
        </w:rPr>
        <w:t>Badira barneratu ordezko beste aukera batzuk</w:t>
      </w:r>
      <w:r>
        <w:t>, eraginkorrak dira, eta erabili behar dira.</w:t>
      </w:r>
    </w:p>
    <w:p w14:paraId="5C321A46" w14:textId="77777777" w:rsidR="00917228" w:rsidRPr="00917228" w:rsidRDefault="00917228" w:rsidP="00917228">
      <w:pPr>
        <w:rPr>
          <w:u w:val="single"/>
        </w:rPr>
      </w:pPr>
      <w:r>
        <w:rPr>
          <w:u w:val="single"/>
        </w:rPr>
        <w:t>Zuk #ThePowerofVote erabil dezakezu</w:t>
      </w:r>
    </w:p>
    <w:p w14:paraId="5C321A47" w14:textId="77777777" w:rsidR="00917228" w:rsidRDefault="00917228" w:rsidP="00917228">
      <w:r>
        <w:t xml:space="preserve">Migratzaileak eta asilo-eskatzaileak barneratzea </w:t>
      </w:r>
      <w:r>
        <w:rPr>
          <w:b/>
        </w:rPr>
        <w:t>ez da beharrezkoa</w:t>
      </w:r>
      <w:r>
        <w:t xml:space="preserve">. EBk eta estatu kideek beste aukera batzuetan inbertitu beharko lukete, badirelako kostuaren aldetik nabarmen efizienteagoak, onberagoak eta eraginkorragoak direnak. Barneratzeaz bestelako aukerei buruz ikasitakoa erabili, eta inor ataka gaiztoan utziko ez duen Europa baten alde egin behar dugu lan, </w:t>
      </w:r>
      <w:r>
        <w:rPr>
          <w:b/>
        </w:rPr>
        <w:t>askatasuna</w:t>
      </w:r>
      <w:r>
        <w:t>ren europar balioarekin bat etor dadin.</w:t>
      </w:r>
    </w:p>
    <w:p w14:paraId="5C321A48" w14:textId="77777777" w:rsidR="00917228" w:rsidRDefault="00917228" w:rsidP="00917228">
      <w:r>
        <w:rPr>
          <w:b/>
        </w:rPr>
        <w:t>Askatasunerako eskubidea</w:t>
      </w:r>
      <w:r>
        <w:t>, EBko funtsezko balioa</w:t>
      </w:r>
    </w:p>
    <w:p w14:paraId="5C321A49" w14:textId="77777777" w:rsidR="00917228" w:rsidRDefault="00917228" w:rsidP="00917228">
      <w:r>
        <w:t xml:space="preserve">Europar Batasunak (EB) oinarrizko eskubidetzat aitortzen du askatasun eskubidea. Norbanakoaren askatasuna hain da eskubide preziatua, non, oro har, Europan kasu jakin batzuetan soilik onartzen baita askatasunez gabetzea; hain zuzen ere, norbanakoek delitu bereziki larria egin duenean soilik, eta orduan ere </w:t>
      </w:r>
      <w:r>
        <w:rPr>
          <w:b/>
        </w:rPr>
        <w:t>lege-xedapen eta berme zorrotzak</w:t>
      </w:r>
      <w:r>
        <w:t xml:space="preserve"> bete behar dira.</w:t>
      </w:r>
    </w:p>
    <w:p w14:paraId="5C321A4A" w14:textId="340D3149" w:rsidR="00917228" w:rsidRDefault="00917228" w:rsidP="00917228">
      <w:r>
        <w:rPr>
          <w:b/>
        </w:rPr>
        <w:t>Asiloko eta immigrazio</w:t>
      </w:r>
      <w:r w:rsidR="0082752B">
        <w:rPr>
          <w:b/>
        </w:rPr>
        <w:t xml:space="preserve">ko </w:t>
      </w:r>
      <w:r>
        <w:rPr>
          <w:b/>
        </w:rPr>
        <w:t>prozedureta</w:t>
      </w:r>
      <w:bookmarkStart w:id="0" w:name="_GoBack"/>
      <w:bookmarkEnd w:id="0"/>
      <w:r>
        <w:rPr>
          <w:b/>
        </w:rPr>
        <w:t>n barneratzea</w:t>
      </w:r>
      <w:r>
        <w:t>, ezinbesteko gaitza?</w:t>
      </w:r>
    </w:p>
    <w:p w14:paraId="5C321A4B" w14:textId="77777777" w:rsidR="00917228" w:rsidRDefault="00917228" w:rsidP="00917228">
      <w:r>
        <w:t xml:space="preserve">Nahiz eta EBk balio handia eman askatasunerako eskubideari, EBko estatu kideetako agintariek, maiz, ezinbestekotzat hartzen dute asilo- eta migrazio-prozeduren esparruan migratzaileak barneratzea, prozedura horiek ongi funtzionatzeko beharrezkoa delakoan. Halakoetan, askatasunez gabetzea ez da ulertzen delitugintzaren ondoriozko zigortzat. Atxiloketa administratiboa dela-eta barneratutako gehienek ez dute inoiz deliturik egin. Hala ere, egiaz, </w:t>
      </w:r>
      <w:r>
        <w:rPr>
          <w:b/>
        </w:rPr>
        <w:t>barneratze-zentroak espetxeak bezala dira.</w:t>
      </w:r>
    </w:p>
    <w:p w14:paraId="5C321A4C" w14:textId="77777777" w:rsidR="00917228" w:rsidRDefault="00917228" w:rsidP="00917228">
      <w:r>
        <w:rPr>
          <w:b/>
        </w:rPr>
        <w:t>Asilo-prozeduran atxilotzea</w:t>
      </w:r>
      <w:r>
        <w:t>: egoera mugatu batzuetan soilik</w:t>
      </w:r>
    </w:p>
    <w:p w14:paraId="5C321A4D" w14:textId="77777777" w:rsidR="00917228" w:rsidRDefault="00917228" w:rsidP="00917228">
      <w:r>
        <w:t xml:space="preserve">Asilo-eskatzaileek (hau da, babes eske datozenek) zilegi dute haien eskaera aztertzen duen herrialdean bizitzea, erantzuna lortu arte. </w:t>
      </w:r>
      <w:r>
        <w:rPr>
          <w:b/>
        </w:rPr>
        <w:t xml:space="preserve">Norbait EBra asilo eskean badator, ezin da asilo </w:t>
      </w:r>
      <w:r>
        <w:rPr>
          <w:b/>
        </w:rPr>
        <w:lastRenderedPageBreak/>
        <w:t>eskatze hutsagatik atxilotu</w:t>
      </w:r>
      <w:r>
        <w:t>, ezta EBn beharrezko bidaia-dokumenturik gabe sartu bada ere. Hala ere, EBko legeriak asilo-eskatzaileak barneratzeko baimena ematen die estatu kideei, egoera jakin batzuetan: haien nortasuna egiaztatzeko; segurtasun nazionaleko edo ordena publikoko arrazoiak direla eta; edo asilo-eskatzaileek itzultzeko agindua jaso badute eta, agintari arduradunaren ustez, itzultzeko agindua atzeratzeko soilik egin badute asilo-eskaera.</w:t>
      </w:r>
    </w:p>
    <w:p w14:paraId="5C321A4E" w14:textId="77777777" w:rsidR="00917228" w:rsidRDefault="00917228" w:rsidP="00917228">
      <w:r>
        <w:t xml:space="preserve">Azkenik, estatu kideek asilo-eskatzaileak barnera ditzakete, halaber, asilo-eskaera aztertzea zer estaturi dagokion erabakitzen duten bitartean. Eskaera beste estatu kide batek aztertu behar duela ondorioztatzen badute, estatu kide arduradunera bidal dezakete asilo-eskatzailea. </w:t>
      </w:r>
    </w:p>
    <w:p w14:paraId="5C321A4F" w14:textId="77777777" w:rsidR="00917228" w:rsidRDefault="00917228" w:rsidP="00917228">
      <w:r>
        <w:t xml:space="preserve">Asilo-eskatzaileak barneratzeko probabilitateak handiagoak dira estatu kideko agintarien ustez hala egin ezean eskatzailea ezkutatzeko arriskua handiagoa bada. Hala ere, zentzuzkoa da ondorioztatzea </w:t>
      </w:r>
      <w:r>
        <w:rPr>
          <w:b/>
        </w:rPr>
        <w:t>barneratzearen beldurra</w:t>
      </w:r>
      <w:r>
        <w:t xml:space="preserve"> dela norbait ezkutatzeko arrazoi nagusietako bat.</w:t>
      </w:r>
    </w:p>
    <w:p w14:paraId="5C321A50" w14:textId="77777777" w:rsidR="00917228" w:rsidRDefault="00917228" w:rsidP="00917228">
      <w:r>
        <w:rPr>
          <w:b/>
        </w:rPr>
        <w:t>Itzularaztea bermatzeko barneratzen bada</w:t>
      </w:r>
      <w:r>
        <w:t>, ahalik eta gutxien iraun behar du</w:t>
      </w:r>
    </w:p>
    <w:p w14:paraId="5C321A51" w14:textId="77777777" w:rsidR="00917228" w:rsidRDefault="00917228" w:rsidP="00917228">
      <w:r>
        <w:t xml:space="preserve">EBko legeriak, halaber, arauz kanpoko egoeran dauden etorkinak barneratzeko aukera ematen die estatu kideei, </w:t>
      </w:r>
      <w:r>
        <w:rPr>
          <w:b/>
        </w:rPr>
        <w:t>itzularaztea edo kanporatzea prestatzeko eta burutzeko</w:t>
      </w:r>
      <w:r>
        <w:t xml:space="preserve">. Eskaera ukatu zaien asilo-eskatzaileak ere sartzen dira talde horretan. </w:t>
      </w:r>
    </w:p>
    <w:p w14:paraId="5C321A52" w14:textId="77777777" w:rsidR="00917228" w:rsidRDefault="00917228" w:rsidP="00917228">
      <w:r>
        <w:t xml:space="preserve">EBko legeriak ezplizituki dio barneratzeak ahalik eta gutxien iraun behar duela. Hala ere, arauz kanpoko migratzailea itzularazteko, </w:t>
      </w:r>
      <w:r>
        <w:rPr>
          <w:b/>
        </w:rPr>
        <w:t>gehienez 18 hilabeteko</w:t>
      </w:r>
      <w:r>
        <w:t xml:space="preserve"> epea ezartzen da kautelaz barneratzeko: hau da, urte eta erdi. Nekez har daiteke espetxealdi laburtzat, barneratutakoak deliturik egin ez badu. </w:t>
      </w:r>
    </w:p>
    <w:p w14:paraId="5C321A53" w14:textId="77777777" w:rsidR="00917228" w:rsidRDefault="00917228" w:rsidP="00917228">
      <w:r>
        <w:t xml:space="preserve">Gainera, EBko legeriak xedatzen duenez, kautelazko barneratzea bertan behera utzi behar da, norbait itzularazteko edo kanporatzeko antolatzen bada, eta norbait hori itzularazteko edo kanporatzeko </w:t>
      </w:r>
      <w:r>
        <w:rPr>
          <w:b/>
        </w:rPr>
        <w:t>aukera errealik ez badago</w:t>
      </w:r>
      <w:r>
        <w:t>. Egiaz, ordea, maiz atxilotzen da pertsona bera behin baino gehiagotan, itzularazteko edo kanporatzeko probabilitatea berdina izan arren.</w:t>
      </w:r>
    </w:p>
    <w:p w14:paraId="5C321A54" w14:textId="77777777" w:rsidR="00917228" w:rsidRDefault="00917228" w:rsidP="00917228">
      <w:r>
        <w:rPr>
          <w:b/>
        </w:rPr>
        <w:t>Barneratzea</w:t>
      </w:r>
      <w:r>
        <w:t>, ezinbestekoa ez den gaitz bat</w:t>
      </w:r>
    </w:p>
    <w:p w14:paraId="5C321A55" w14:textId="77777777" w:rsidR="00917228" w:rsidRDefault="00917228" w:rsidP="00917228">
      <w:r>
        <w:rPr>
          <w:b/>
        </w:rPr>
        <w:t>Ez dago frogatuta</w:t>
      </w:r>
      <w:r>
        <w:t xml:space="preserve"> barneratzea baliagarria denik, ez behartutako aberriratzeak gehitzeko, ez iritsi aurretik asilo-eskatzaileei Europara etortzeko asmoa kentzeko. Ezerk ez du erakutsi, ezta ere, barneratzeak EBko estatu kideetan zehar bidaiatzeko asmoa kentzen dienik Europara iritsitakoei, eta hasieran esleitu zitzaien estatu kidean geldiarazten dienik.</w:t>
      </w:r>
    </w:p>
    <w:p w14:paraId="5C321A56" w14:textId="77777777" w:rsidR="00917228" w:rsidRDefault="00917228" w:rsidP="00917228">
      <w:r>
        <w:t xml:space="preserve">Ez genuke halako jokabide kaltegarririk onartuko europar herritar errugabeak balira, eta zalantzarik gabe, aurka egingo genioke, </w:t>
      </w:r>
      <w:r>
        <w:rPr>
          <w:b/>
        </w:rPr>
        <w:t>jokabide hori helburu politikoak lortzeko eraginkorra ez dela ikusiko bagenu</w:t>
      </w:r>
      <w:r>
        <w:t xml:space="preserve">. Hori kontuan hartuta, argi dago ez dugula onartu behar migratzaileekin lotutako prozeduretan barneratzea ezinbesteko gaitza denik, haiek ere </w:t>
      </w:r>
      <w:r>
        <w:rPr>
          <w:b/>
        </w:rPr>
        <w:t>oinarrizko giza eskubide berberak</w:t>
      </w:r>
      <w:r>
        <w:t xml:space="preserve"> baitituzte, EBko herritarrek bezalaxe.</w:t>
      </w:r>
    </w:p>
    <w:p w14:paraId="5C321A57" w14:textId="77777777" w:rsidR="00917228" w:rsidRDefault="00917228" w:rsidP="00917228">
      <w:r>
        <w:rPr>
          <w:b/>
        </w:rPr>
        <w:t>Adingabeak eta beste talde kaltebera batzuk barneratzea</w:t>
      </w:r>
      <w:r>
        <w:t xml:space="preserve"> osasunerako kaltegarria da</w:t>
      </w:r>
    </w:p>
    <w:p w14:paraId="5C321A58" w14:textId="77777777" w:rsidR="00917228" w:rsidRDefault="00917228" w:rsidP="00917228">
      <w:r>
        <w:t xml:space="preserve">EBko legeriak </w:t>
      </w:r>
      <w:r>
        <w:rPr>
          <w:b/>
        </w:rPr>
        <w:t>ez du debekatzen familiekin batera adingabeak atxilotzea</w:t>
      </w:r>
      <w:r>
        <w:t xml:space="preserve">. Beraz, gaur egun, hainbat herrialdetan adingabeak barneratzen dituzte: Belgikan, Bulgarian, Errumanian, Kroazian… Beste talde kaltebera batzuk ere barneratzen dira: kasurako, adinekoak, gaixo mentalak eta emakume haurdunak. </w:t>
      </w:r>
    </w:p>
    <w:p w14:paraId="5C321A59" w14:textId="77777777" w:rsidR="00917228" w:rsidRDefault="00917228" w:rsidP="00917228">
      <w:r>
        <w:lastRenderedPageBreak/>
        <w:t>Froga ugarik agerian utzi dutenez, atxiloketak ondorio lazgarriak eragiten ditu barneratutako pertsonen osasun fisiko eta mentalean, bereziki, kalteberak eta adingabeak badira.</w:t>
      </w:r>
    </w:p>
    <w:p w14:paraId="5C321A5A" w14:textId="77777777" w:rsidR="00917228" w:rsidRPr="00917228" w:rsidRDefault="00917228" w:rsidP="00917228">
      <w:pPr>
        <w:rPr>
          <w:u w:val="single"/>
        </w:rPr>
      </w:pPr>
      <w:r>
        <w:rPr>
          <w:u w:val="single"/>
        </w:rPr>
        <w:t xml:space="preserve">Europako Parlamentuak eginkizun garrantzitsua bete dezake </w:t>
      </w:r>
    </w:p>
    <w:p w14:paraId="5C321A5B" w14:textId="77777777" w:rsidR="00917228" w:rsidRDefault="00917228" w:rsidP="00917228">
      <w:r>
        <w:t>egiaz guztion askatasun-eskubidea errespetatuko duen EB bat eratzeko garaian. Hauteskundeetan, asiloarekin eta migrazioarekin lotutako atxiloketak iraganean uzteko konpromisoa duten indar politikoen alde agertzen da JRS Europa, eta bereziki konpromiso hauek badituzte:</w:t>
      </w:r>
    </w:p>
    <w:p w14:paraId="5C321A5C" w14:textId="77777777" w:rsidR="00917228" w:rsidRPr="00917228" w:rsidRDefault="00917228" w:rsidP="00917228">
      <w:pPr>
        <w:pStyle w:val="ListParagraph"/>
        <w:numPr>
          <w:ilvl w:val="0"/>
          <w:numId w:val="2"/>
        </w:numPr>
        <w:rPr>
          <w:b/>
        </w:rPr>
      </w:pPr>
      <w:r>
        <w:t xml:space="preserve">Asilo-eskatzaileak barneratzeko jarduerak </w:t>
      </w:r>
      <w:r>
        <w:rPr>
          <w:b/>
        </w:rPr>
        <w:t>amaitzea</w:t>
      </w:r>
      <w:r>
        <w:t xml:space="preserve">. </w:t>
      </w:r>
    </w:p>
    <w:p w14:paraId="5C321A5D" w14:textId="77777777" w:rsidR="00917228" w:rsidRPr="00917228" w:rsidRDefault="00917228" w:rsidP="00917228">
      <w:pPr>
        <w:pStyle w:val="ListParagraph"/>
        <w:numPr>
          <w:ilvl w:val="0"/>
          <w:numId w:val="2"/>
        </w:numPr>
        <w:rPr>
          <w:b/>
        </w:rPr>
      </w:pPr>
      <w:r>
        <w:t xml:space="preserve">Migratzaile eta asilo-eskatzaile adingabeen atxiloketa </w:t>
      </w:r>
      <w:r>
        <w:rPr>
          <w:b/>
        </w:rPr>
        <w:t>debekatzea</w:t>
      </w:r>
      <w:r>
        <w:t xml:space="preserve">. </w:t>
      </w:r>
    </w:p>
    <w:p w14:paraId="5C321A5E" w14:textId="77777777" w:rsidR="00917228" w:rsidRPr="00917228" w:rsidRDefault="00917228" w:rsidP="00917228">
      <w:pPr>
        <w:pStyle w:val="ListParagraph"/>
        <w:numPr>
          <w:ilvl w:val="0"/>
          <w:numId w:val="2"/>
        </w:numPr>
        <w:rPr>
          <w:b/>
        </w:rPr>
      </w:pPr>
      <w:r>
        <w:t xml:space="preserve">Barneratzeaz bestelako aukera batzuetan </w:t>
      </w:r>
      <w:r>
        <w:rPr>
          <w:b/>
        </w:rPr>
        <w:t>inbertitzea</w:t>
      </w:r>
      <w:r>
        <w:t>.</w:t>
      </w:r>
    </w:p>
    <w:p w14:paraId="5C321A5F" w14:textId="77777777" w:rsidR="00917228" w:rsidRDefault="00917228" w:rsidP="00917228">
      <w:pPr>
        <w:ind w:left="360"/>
      </w:pPr>
      <w:r>
        <w:t xml:space="preserve">Atxiloketaz bestelako aukera izango da edozein </w:t>
      </w:r>
      <w:r>
        <w:rPr>
          <w:b/>
        </w:rPr>
        <w:t>politika, jardunbide edo legeria</w:t>
      </w:r>
      <w:r>
        <w:t xml:space="preserve">, komunitatean bizitzeko eta </w:t>
      </w:r>
      <w:r>
        <w:rPr>
          <w:b/>
        </w:rPr>
        <w:t>aske mugitzeko modua</w:t>
      </w:r>
      <w:r>
        <w:t xml:space="preserve"> ematen badie asilo-eskatzaileei, haien </w:t>
      </w:r>
      <w:r>
        <w:rPr>
          <w:b/>
        </w:rPr>
        <w:t>askatasunerako eta segurtasunerako eskubidea</w:t>
      </w:r>
      <w:r>
        <w:t xml:space="preserve"> errespetatuz, zer migrazio-egoeratan dauden argitu bitartean, eta/edo jatorriko herrialdera edo beste herrialde batera jasangarritasunez itzultzeko lan egiten den bitartean. Barneratu ordezko aukerak, gainera, eraginkorra izateko, ziurtatu beharko du prozesu horretan asilo-eskatzaileek eta migratzaileek laguntza profesional pertsonalizatua izan dezaketela.</w:t>
      </w:r>
    </w:p>
    <w:p w14:paraId="5C321A60" w14:textId="77777777" w:rsidR="00917228" w:rsidRPr="00917228" w:rsidRDefault="00917228" w:rsidP="00917228">
      <w:pPr>
        <w:rPr>
          <w:b/>
        </w:rPr>
      </w:pPr>
    </w:p>
    <w:sectPr w:rsidR="00917228" w:rsidRPr="009172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C6FA7"/>
    <w:multiLevelType w:val="hybridMultilevel"/>
    <w:tmpl w:val="478E7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8F0FDD"/>
    <w:multiLevelType w:val="hybridMultilevel"/>
    <w:tmpl w:val="A37C6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EEB"/>
    <w:rsid w:val="003965C0"/>
    <w:rsid w:val="006962E9"/>
    <w:rsid w:val="0082752B"/>
    <w:rsid w:val="008C6525"/>
    <w:rsid w:val="008D7896"/>
    <w:rsid w:val="00917228"/>
    <w:rsid w:val="009F6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1A3D"/>
  <w15:docId w15:val="{07FABC56-9EAD-45A5-ACE3-20CDABC8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1045</Words>
  <Characters>5753</Characters>
  <Application>Microsoft Office Word</Application>
  <DocSecurity>0</DocSecurity>
  <Lines>47</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Martínez Diez</dc:creator>
  <cp:keywords/>
  <dc:description/>
  <cp:lastModifiedBy>Hitzen Ganbara</cp:lastModifiedBy>
  <cp:revision>5</cp:revision>
  <dcterms:created xsi:type="dcterms:W3CDTF">2019-04-24T08:39:00Z</dcterms:created>
  <dcterms:modified xsi:type="dcterms:W3CDTF">2019-04-30T08:35:00Z</dcterms:modified>
</cp:coreProperties>
</file>